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D73C7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AD73C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AD73C7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</w:t>
      </w:r>
      <w:bookmarkStart w:id="0" w:name="_GoBack"/>
      <w:bookmarkEnd w:id="0"/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de un aula para niños de 3 años y sustitución de aberturas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AD73C7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104 PLAYA PASCUAL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AD73C7">
        <w:rPr>
          <w:rFonts w:ascii="Times New Roman" w:hAnsi="Times New Roman" w:cs="Times New Roman"/>
          <w:b/>
        </w:rPr>
        <w:t>SAN JOSÉ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AD73C7">
        <w:rPr>
          <w:b/>
          <w:bCs/>
          <w:sz w:val="36"/>
          <w:szCs w:val="36"/>
          <w:u w:val="single"/>
        </w:rPr>
        <w:t>52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AD73C7">
        <w:rPr>
          <w:b/>
          <w:bCs/>
          <w:sz w:val="36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D73C7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97652-2549-4AE4-939B-5121AD15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2018-04-03T14:30:00Z</dcterms:modified>
</cp:coreProperties>
</file>